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76" w:rsidRDefault="00D02841">
      <w:pPr>
        <w:spacing w:after="220"/>
      </w:pPr>
      <w:r>
        <w:rPr>
          <w:b/>
          <w:color w:val="375FBB"/>
          <w:sz w:val="16"/>
        </w:rPr>
        <w:t>ГОСТЬ ГРУППЫ  •  МЕТОДИЧЕСКИЙ ИНСТРУМЕНТ</w:t>
      </w:r>
    </w:p>
    <w:p w:rsidR="00122676" w:rsidRDefault="00D02841" w:rsidP="000C18A9">
      <w:pPr>
        <w:pStyle w:val="aa"/>
        <w:keepNext/>
        <w:shd w:val="clear" w:color="auto" w:fill="375FBB"/>
        <w:spacing w:before="100" w:after="180"/>
        <w:ind w:left="173" w:right="173"/>
        <w:jc w:val="center"/>
      </w:pPr>
      <w:bookmarkStart w:id="0" w:name="_GoBack"/>
      <w:r>
        <w:rPr>
          <w:rFonts w:ascii="Arial" w:hAnsi="Arial"/>
          <w:b/>
          <w:color w:val="FFFFFF"/>
          <w:sz w:val="38"/>
        </w:rPr>
        <w:t>Шаблон индивидуального маршрута сопровождения</w:t>
      </w:r>
    </w:p>
    <w:bookmarkEnd w:id="0"/>
    <w:p w:rsidR="00122676" w:rsidRDefault="00D02841">
      <w:pPr>
        <w:pBdr>
          <w:bottom w:val="single" w:sz="17" w:space="0" w:color="375FBB"/>
        </w:pBdr>
        <w:spacing w:after="380"/>
      </w:pPr>
      <w:r>
        <w:rPr>
          <w:b/>
          <w:color w:val="375FBB"/>
          <w:sz w:val="20"/>
        </w:rPr>
        <w:t>Раздел 2. Карта индивидуального развития</w:t>
      </w:r>
    </w:p>
    <w:p w:rsidR="00122676" w:rsidRDefault="00D02841">
      <w:pPr>
        <w:pStyle w:val="BodyCopy"/>
      </w:pPr>
      <w:r>
        <w:rPr>
          <w:b/>
        </w:rPr>
        <w:t>ФИО ребёнка:</w:t>
      </w:r>
      <w:r>
        <w:t xml:space="preserve"> _______________________________________________</w:t>
      </w:r>
    </w:p>
    <w:p w:rsidR="00122676" w:rsidRDefault="00D02841">
      <w:pPr>
        <w:pStyle w:val="BodyCopy"/>
      </w:pPr>
      <w:r>
        <w:rPr>
          <w:b/>
        </w:rPr>
        <w:t>Сфера интереса:</w:t>
      </w:r>
      <w:r>
        <w:t xml:space="preserve"> _____________________________________________</w:t>
      </w:r>
    </w:p>
    <w:p w:rsidR="00122676" w:rsidRDefault="00D02841">
      <w:pPr>
        <w:pStyle w:val="BodyCopy"/>
      </w:pPr>
      <w:r>
        <w:rPr>
          <w:b/>
        </w:rPr>
        <w:t>Устойчивость проявления:</w:t>
      </w:r>
      <w:r>
        <w:t xml:space="preserve"> 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1"/>
        <w:gridCol w:w="2249"/>
        <w:gridCol w:w="2556"/>
        <w:gridCol w:w="1022"/>
        <w:gridCol w:w="1738"/>
        <w:gridCol w:w="1227"/>
      </w:tblGrid>
      <w:tr w:rsidR="00122676">
        <w:trPr>
          <w:cantSplit/>
          <w:trHeight w:val="432"/>
          <w:tblHeader/>
          <w:jc w:val="center"/>
        </w:trPr>
        <w:tc>
          <w:tcPr>
            <w:tcW w:w="14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w="22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Задачи</w:t>
            </w:r>
          </w:p>
        </w:tc>
        <w:tc>
          <w:tcPr>
            <w:tcW w:w="2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b/>
                <w:color w:val="FFFFFF"/>
                <w:sz w:val="16"/>
              </w:rPr>
              <w:t>Содержание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Сроки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Участники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75FB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 w:rsidR="00122676">
        <w:trPr>
          <w:cantSplit/>
          <w:trHeight w:val="432"/>
          <w:jc w:val="center"/>
        </w:trPr>
        <w:tc>
          <w:tcPr>
            <w:tcW w:w="14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Диагностический</w:t>
            </w:r>
          </w:p>
        </w:tc>
        <w:tc>
          <w:tcPr>
            <w:tcW w:w="22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Выявление признаков одарённости, анализ продуктов деятельности</w:t>
            </w:r>
          </w:p>
        </w:tc>
        <w:tc>
          <w:tcPr>
            <w:tcW w:w="2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Наблюдение, анкетирование, беседы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Сентябрь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 xml:space="preserve">Воспитатели, </w:t>
            </w:r>
            <w:r>
              <w:rPr>
                <w:sz w:val="16"/>
              </w:rPr>
              <w:t>специалисты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Психолого-педагогическая характеристика</w:t>
            </w:r>
          </w:p>
        </w:tc>
      </w:tr>
      <w:tr w:rsidR="00122676">
        <w:trPr>
          <w:cantSplit/>
          <w:trHeight w:val="432"/>
          <w:jc w:val="center"/>
        </w:trPr>
        <w:tc>
          <w:tcPr>
            <w:tcW w:w="14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Развивающий</w:t>
            </w:r>
          </w:p>
        </w:tc>
        <w:tc>
          <w:tcPr>
            <w:tcW w:w="22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Формирование у ребёнка адекватного самовосприятия, развитие способностей</w:t>
            </w:r>
          </w:p>
        </w:tc>
        <w:tc>
          <w:tcPr>
            <w:tcW w:w="2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Творческие задания, развивающие игры, практикумы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Октябрь–апрель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Воспитатели, специалисты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 xml:space="preserve">Повышение общих </w:t>
            </w:r>
            <w:r>
              <w:rPr>
                <w:sz w:val="16"/>
              </w:rPr>
              <w:t>интеллектуальных умений</w:t>
            </w:r>
          </w:p>
        </w:tc>
      </w:tr>
      <w:tr w:rsidR="00122676">
        <w:trPr>
          <w:cantSplit/>
          <w:trHeight w:val="432"/>
          <w:jc w:val="center"/>
        </w:trPr>
        <w:tc>
          <w:tcPr>
            <w:tcW w:w="14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Мониторинговый</w:t>
            </w:r>
          </w:p>
        </w:tc>
        <w:tc>
          <w:tcPr>
            <w:tcW w:w="22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Отслеживание динамики развития одарённости</w:t>
            </w:r>
          </w:p>
        </w:tc>
        <w:tc>
          <w:tcPr>
            <w:tcW w:w="2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</w:pPr>
            <w:r>
              <w:rPr>
                <w:sz w:val="16"/>
              </w:rPr>
              <w:t>Метод оценки общей одарённости</w:t>
            </w:r>
          </w:p>
        </w:tc>
        <w:tc>
          <w:tcPr>
            <w:tcW w:w="10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Май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Воспитатели, специалисты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122676" w:rsidRDefault="00D02841">
            <w:pPr>
              <w:spacing w:after="0" w:line="269" w:lineRule="auto"/>
              <w:jc w:val="center"/>
            </w:pPr>
            <w:r>
              <w:rPr>
                <w:sz w:val="16"/>
              </w:rPr>
              <w:t>Психолого-педагогический портрет, рекомендации</w:t>
            </w:r>
          </w:p>
        </w:tc>
      </w:tr>
    </w:tbl>
    <w:p w:rsidR="00122676" w:rsidRDefault="00122676">
      <w:pPr>
        <w:spacing w:after="0"/>
      </w:pPr>
    </w:p>
    <w:sectPr w:rsidR="00122676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841" w:rsidRDefault="00D02841">
      <w:pPr>
        <w:spacing w:after="0" w:line="240" w:lineRule="auto"/>
      </w:pPr>
      <w:r>
        <w:separator/>
      </w:r>
    </w:p>
  </w:endnote>
  <w:endnote w:type="continuationSeparator" w:id="0">
    <w:p w:rsidR="00D02841" w:rsidRDefault="00D0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676" w:rsidRDefault="00D02841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0C18A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841" w:rsidRDefault="00D02841">
      <w:pPr>
        <w:spacing w:after="0" w:line="240" w:lineRule="auto"/>
      </w:pPr>
      <w:r>
        <w:separator/>
      </w:r>
    </w:p>
  </w:footnote>
  <w:footnote w:type="continuationSeparator" w:id="0">
    <w:p w:rsidR="00D02841" w:rsidRDefault="00D02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676" w:rsidRDefault="00D02841">
    <w:pPr>
      <w:pStyle w:val="a5"/>
    </w:pPr>
    <w:r>
      <w:rPr>
        <w:b/>
        <w:color w:val="375FBB"/>
        <w:sz w:val="16"/>
      </w:rPr>
      <w:t>МЕТОДИЧЕСКИЙ ПАКЕТ  /  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8A9"/>
    <w:rsid w:val="00122676"/>
    <w:rsid w:val="0015074B"/>
    <w:rsid w:val="0029639D"/>
    <w:rsid w:val="00326F90"/>
    <w:rsid w:val="00AA1D8D"/>
    <w:rsid w:val="00B47730"/>
    <w:rsid w:val="00CB0664"/>
    <w:rsid w:val="00D028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6195DFD-E5E5-4DB6-BDA0-F5CF6B92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375FB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B084C8-BCEB-4F5A-BACD-FD2A4278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2026-09-25T14:14:00Z</dcterms:modified>
  <cp:category/>
</cp:coreProperties>
</file>