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0426"/>
      </w:tblGrid>
      <w:tr w:rsidR="00C63E3A" w:rsidRPr="00F17033">
        <w:tc>
          <w:tcPr>
            <w:tcW w:w="10426" w:type="dxa"/>
            <w:shd w:val="clear" w:color="auto" w:fill="173F73"/>
          </w:tcPr>
          <w:p w:rsidR="00C63E3A" w:rsidRDefault="003735C1">
            <w:pPr>
              <w:jc w:val="center"/>
              <w:rPr>
                <w:b/>
                <w:color w:val="FFFFFF"/>
                <w:sz w:val="40"/>
                <w:lang w:val="ru-RU"/>
              </w:rPr>
            </w:pPr>
            <w:r w:rsidRPr="001C2669">
              <w:rPr>
                <w:b/>
                <w:color w:val="FFFFFF"/>
                <w:sz w:val="40"/>
                <w:lang w:val="ru-RU"/>
              </w:rPr>
              <w:t>ГОСТЬ ГРУППЫ</w:t>
            </w:r>
          </w:p>
          <w:p w:rsidR="00F17033" w:rsidRPr="001C2669" w:rsidRDefault="00F17033">
            <w:pPr>
              <w:jc w:val="center"/>
              <w:rPr>
                <w:lang w:val="ru-RU"/>
              </w:rPr>
            </w:pPr>
            <w:r w:rsidRPr="001C2669">
              <w:rPr>
                <w:b/>
                <w:color w:val="FFD966"/>
                <w:sz w:val="24"/>
                <w:lang w:val="ru-RU"/>
              </w:rPr>
              <w:t>АЛГОРИТМ</w:t>
            </w:r>
            <w:bookmarkStart w:id="0" w:name="_GoBack"/>
            <w:bookmarkEnd w:id="0"/>
          </w:p>
          <w:p w:rsidR="00C63E3A" w:rsidRPr="001C2669" w:rsidRDefault="00F17033" w:rsidP="00F17033">
            <w:pPr>
              <w:jc w:val="center"/>
              <w:rPr>
                <w:lang w:val="ru-RU"/>
              </w:rPr>
            </w:pPr>
            <w:r>
              <w:rPr>
                <w:b/>
                <w:color w:val="FFD966"/>
                <w:sz w:val="24"/>
                <w:lang w:val="ru-RU"/>
              </w:rPr>
              <w:t xml:space="preserve">КАК ПОДГОТОВИТЬ РОДИТЕЛЯ-ГОСТЯ </w:t>
            </w:r>
          </w:p>
        </w:tc>
      </w:tr>
    </w:tbl>
    <w:p w:rsidR="00C63E3A" w:rsidRPr="001C2669" w:rsidRDefault="00C63E3A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C63E3A" w:rsidRPr="00F17033">
        <w:trPr>
          <w:jc w:val="center"/>
        </w:trPr>
        <w:tc>
          <w:tcPr>
            <w:tcW w:w="10426" w:type="dxa"/>
            <w:shd w:val="clear" w:color="auto" w:fill="FFF1C7"/>
          </w:tcPr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b/>
                <w:color w:val="1F4E79"/>
                <w:sz w:val="24"/>
                <w:lang w:val="ru-RU"/>
              </w:rPr>
              <w:t>Цель</w:t>
            </w:r>
          </w:p>
          <w:p w:rsidR="00C63E3A" w:rsidRPr="001C2669" w:rsidRDefault="003735C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Подготовить взрослого к роли наставника, обеспечить качество и безопасность встречи, снизить риск неудачного опыта до нуля.</w:t>
            </w:r>
          </w:p>
        </w:tc>
      </w:tr>
    </w:tbl>
    <w:p w:rsidR="00C63E3A" w:rsidRPr="001C2669" w:rsidRDefault="00C63E3A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C63E3A">
        <w:trPr>
          <w:jc w:val="center"/>
        </w:trPr>
        <w:tc>
          <w:tcPr>
            <w:tcW w:w="10426" w:type="dxa"/>
            <w:shd w:val="clear" w:color="auto" w:fill="FDE8E5"/>
          </w:tcPr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b/>
                <w:color w:val="1F4E79"/>
                <w:sz w:val="24"/>
                <w:lang w:val="ru-RU"/>
              </w:rPr>
              <w:t>ЭТАП 1. Приглашение и мотивация</w:t>
            </w:r>
          </w:p>
          <w:p w:rsidR="00C63E3A" w:rsidRDefault="003735C1"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делать: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Лично пригласить родителя (не через объявление, а в беседе).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Объяснить ценность его участия для детей.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Рассказать о формате встречи, продолжительности, роли педагога.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Предложить статус «Почётный гость группы».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Пример фразы: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«Ирина Александровна, дети очень интересуются профессией врача. Вы могли бы рассказать о своей работе? Это займёт 20–25 минут. Я помогу вам подготовиться, буду рядом на встрече. Для детей это будет незабываемо!»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Важно: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Учитывать занятость родителя.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Не давить, оставить право выбора</w:t>
            </w:r>
            <w:r>
              <w:t>.</w:t>
            </w:r>
          </w:p>
        </w:tc>
      </w:tr>
    </w:tbl>
    <w:p w:rsidR="00C63E3A" w:rsidRDefault="00C63E3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C63E3A" w:rsidRPr="00F17033">
        <w:trPr>
          <w:jc w:val="center"/>
        </w:trPr>
        <w:tc>
          <w:tcPr>
            <w:tcW w:w="10426" w:type="dxa"/>
            <w:shd w:val="clear" w:color="auto" w:fill="DFF2E2"/>
          </w:tcPr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b/>
                <w:color w:val="1F4E79"/>
                <w:sz w:val="24"/>
                <w:lang w:val="ru-RU"/>
              </w:rPr>
              <w:t>ЭТАП 2. Определение темы и формата</w:t>
            </w:r>
          </w:p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делать: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Обсудить, о чём гость хотел бы рассказать.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Соотнести тему с интересами детей.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Выбрать формат: рассказ о профессии, мастер-класс, профессиональная проба, экскурсия.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Важно: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Тема должна быть интересна детям.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• Учитывать возрастные особенности 5–7 лет.</w:t>
            </w:r>
          </w:p>
        </w:tc>
      </w:tr>
    </w:tbl>
    <w:p w:rsidR="00C63E3A" w:rsidRPr="001C2669" w:rsidRDefault="00C63E3A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C63E3A">
        <w:trPr>
          <w:jc w:val="center"/>
        </w:trPr>
        <w:tc>
          <w:tcPr>
            <w:tcW w:w="10426" w:type="dxa"/>
            <w:shd w:val="clear" w:color="auto" w:fill="DCEEFF"/>
          </w:tcPr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b/>
                <w:color w:val="1F4E79"/>
                <w:sz w:val="24"/>
                <w:lang w:val="ru-RU"/>
              </w:rPr>
              <w:t>ЭТАП 3. Методическая консультация</w:t>
            </w:r>
          </w:p>
          <w:p w:rsidR="00C63E3A" w:rsidRDefault="003735C1"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делать: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Познакомить гостя со структурой встречи: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1. Приветствие.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2. Основная часть.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 xml:space="preserve">3. </w:t>
            </w:r>
            <w:proofErr w:type="spellStart"/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Интерактив</w:t>
            </w:r>
            <w:proofErr w:type="spellEnd"/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/ проба.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4. Вопросы детей.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5. Рефлексия.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Помочь подобрать наглядность.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Предложить интерактивные приёмы.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Подготовить ответы на вопросы детей.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Важно: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Акцент на живом диалоге, а не на лекции.</w:t>
            </w:r>
          </w:p>
        </w:tc>
      </w:tr>
    </w:tbl>
    <w:p w:rsidR="00C63E3A" w:rsidRDefault="00C63E3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C63E3A">
        <w:trPr>
          <w:jc w:val="center"/>
        </w:trPr>
        <w:tc>
          <w:tcPr>
            <w:tcW w:w="10426" w:type="dxa"/>
            <w:shd w:val="clear" w:color="auto" w:fill="EAE5F7"/>
          </w:tcPr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b/>
                <w:color w:val="1F4E79"/>
                <w:sz w:val="24"/>
                <w:lang w:val="ru-RU"/>
              </w:rPr>
              <w:t>ЭТАП 4. Психологическая подготовка</w:t>
            </w:r>
          </w:p>
          <w:p w:rsidR="00C63E3A" w:rsidRDefault="003735C1"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делать: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Обсудить возможное волнение гостя.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Предложить упражнения для снятия напряжения.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Подчеркнуть поддержку педагога.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Пример: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«Волнение естественно. Дети ждут вас с интересом. Они не оценивают, а слушают и спрашивают».</w:t>
            </w:r>
          </w:p>
        </w:tc>
      </w:tr>
    </w:tbl>
    <w:p w:rsidR="00C63E3A" w:rsidRDefault="00C63E3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C63E3A">
        <w:trPr>
          <w:jc w:val="center"/>
        </w:trPr>
        <w:tc>
          <w:tcPr>
            <w:tcW w:w="10426" w:type="dxa"/>
            <w:shd w:val="clear" w:color="auto" w:fill="FFF1C7"/>
          </w:tcPr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b/>
                <w:color w:val="1F4E79"/>
                <w:sz w:val="24"/>
                <w:lang w:val="ru-RU"/>
              </w:rPr>
              <w:t>ЭТАП 5. Репетиция (по необходимости)</w:t>
            </w:r>
          </w:p>
          <w:p w:rsidR="00C63E3A" w:rsidRDefault="003735C1"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делать: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Провести пробный прогон встречи.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 xml:space="preserve">• Проверить </w:t>
            </w:r>
            <w:proofErr w:type="spellStart"/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тайминг</w:t>
            </w:r>
            <w:proofErr w:type="spellEnd"/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логику, наглядность.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Дать обратную связь.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Важно: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Не критиковать, а поддерживать.</w:t>
            </w:r>
          </w:p>
        </w:tc>
      </w:tr>
    </w:tbl>
    <w:p w:rsidR="00C63E3A" w:rsidRDefault="00C63E3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C63E3A" w:rsidRPr="00F17033">
        <w:trPr>
          <w:jc w:val="center"/>
        </w:trPr>
        <w:tc>
          <w:tcPr>
            <w:tcW w:w="10426" w:type="dxa"/>
            <w:shd w:val="clear" w:color="auto" w:fill="DFF2E2"/>
          </w:tcPr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b/>
                <w:color w:val="1F4E79"/>
                <w:sz w:val="24"/>
                <w:lang w:val="ru-RU"/>
              </w:rPr>
              <w:t>ЭТАП 6. Встреча (день проведения)</w:t>
            </w:r>
          </w:p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делать педагогу: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Встретить гостя.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Представить детям.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Быть рядом и помогать.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Следить за временем.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Поддерживать гостя.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Важно: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Дать гостю почувствовать себя уверенно.</w:t>
            </w:r>
          </w:p>
        </w:tc>
      </w:tr>
    </w:tbl>
    <w:p w:rsidR="00C63E3A" w:rsidRPr="001C2669" w:rsidRDefault="00C63E3A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C63E3A" w:rsidRPr="00F17033">
        <w:trPr>
          <w:jc w:val="center"/>
        </w:trPr>
        <w:tc>
          <w:tcPr>
            <w:tcW w:w="10426" w:type="dxa"/>
            <w:shd w:val="clear" w:color="auto" w:fill="FDE8E5"/>
          </w:tcPr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b/>
                <w:color w:val="1F4E79"/>
                <w:sz w:val="24"/>
                <w:lang w:val="ru-RU"/>
              </w:rPr>
              <w:t>ЭТАП 7. Рефлексия после встречи</w:t>
            </w:r>
          </w:p>
          <w:p w:rsidR="00C63E3A" w:rsidRPr="001C2669" w:rsidRDefault="003735C1">
            <w:pPr>
              <w:rPr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делать: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Поблагодарить гостя.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Обсудить результаты встречи.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Зафиксировать отзыв в «Книге отзывов гостей».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Вручить благодарственное письмо или значок.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Важно:</w:t>
            </w: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• Отметить вклад гостя в развитие детей.</w:t>
            </w:r>
          </w:p>
        </w:tc>
      </w:tr>
    </w:tbl>
    <w:p w:rsidR="00C63E3A" w:rsidRPr="001C2669" w:rsidRDefault="00C63E3A">
      <w:pPr>
        <w:rPr>
          <w:lang w:val="ru-RU"/>
        </w:rPr>
      </w:pPr>
    </w:p>
    <w:p w:rsidR="00C63E3A" w:rsidRDefault="003735C1">
      <w:r>
        <w:rPr>
          <w:b/>
          <w:color w:val="1F4E79"/>
          <w:sz w:val="28"/>
        </w:rPr>
        <w:t xml:space="preserve">Типичные </w:t>
      </w:r>
      <w:proofErr w:type="spellStart"/>
      <w:r>
        <w:rPr>
          <w:b/>
          <w:color w:val="1F4E79"/>
          <w:sz w:val="28"/>
        </w:rPr>
        <w:t>ошибки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C63E3A">
        <w:trPr>
          <w:jc w:val="center"/>
        </w:trPr>
        <w:tc>
          <w:tcPr>
            <w:tcW w:w="5213" w:type="dxa"/>
            <w:shd w:val="clear" w:color="auto" w:fill="B4C7E7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Ошибка</w:t>
            </w:r>
          </w:p>
        </w:tc>
        <w:tc>
          <w:tcPr>
            <w:tcW w:w="5213" w:type="dxa"/>
            <w:shd w:val="clear" w:color="auto" w:fill="B4C7E7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Как избежать</w:t>
            </w:r>
          </w:p>
        </w:tc>
      </w:tr>
      <w:tr w:rsidR="00C63E3A">
        <w:trPr>
          <w:jc w:val="center"/>
        </w:trPr>
        <w:tc>
          <w:tcPr>
            <w:tcW w:w="5213" w:type="dxa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Формальное приглашение</w:t>
            </w:r>
          </w:p>
        </w:tc>
        <w:tc>
          <w:tcPr>
            <w:tcW w:w="5213" w:type="dxa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Личная беседа, объяснение ценности</w:t>
            </w:r>
          </w:p>
        </w:tc>
      </w:tr>
      <w:tr w:rsidR="00C63E3A">
        <w:trPr>
          <w:jc w:val="center"/>
        </w:trPr>
        <w:tc>
          <w:tcPr>
            <w:tcW w:w="5213" w:type="dxa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Отсутствие подготовки</w:t>
            </w:r>
          </w:p>
        </w:tc>
        <w:tc>
          <w:tcPr>
            <w:tcW w:w="5213" w:type="dxa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Провести «Школу гостя»</w:t>
            </w:r>
          </w:p>
        </w:tc>
      </w:tr>
      <w:tr w:rsidR="00C63E3A" w:rsidRPr="00F17033">
        <w:trPr>
          <w:jc w:val="center"/>
        </w:trPr>
        <w:tc>
          <w:tcPr>
            <w:tcW w:w="5213" w:type="dxa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Перегрузка информацией</w:t>
            </w:r>
          </w:p>
        </w:tc>
        <w:tc>
          <w:tcPr>
            <w:tcW w:w="5213" w:type="dxa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Акцент на диалог, а не лекцию</w:t>
            </w:r>
          </w:p>
        </w:tc>
      </w:tr>
      <w:tr w:rsidR="00C63E3A">
        <w:trPr>
          <w:jc w:val="center"/>
        </w:trPr>
        <w:tc>
          <w:tcPr>
            <w:tcW w:w="5213" w:type="dxa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Игнорирование волнения гостя</w:t>
            </w:r>
          </w:p>
        </w:tc>
        <w:tc>
          <w:tcPr>
            <w:tcW w:w="5213" w:type="dxa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Психологическая поддержка</w:t>
            </w:r>
          </w:p>
        </w:tc>
      </w:tr>
      <w:tr w:rsidR="00C63E3A">
        <w:trPr>
          <w:jc w:val="center"/>
        </w:trPr>
        <w:tc>
          <w:tcPr>
            <w:tcW w:w="5213" w:type="dxa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Отсутствие обратной связи</w:t>
            </w:r>
          </w:p>
        </w:tc>
        <w:tc>
          <w:tcPr>
            <w:tcW w:w="5213" w:type="dxa"/>
          </w:tcPr>
          <w:p w:rsidR="00C63E3A" w:rsidRPr="001C2669" w:rsidRDefault="003735C1" w:rsidP="001C26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26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Рефлексия после встречи</w:t>
            </w:r>
          </w:p>
        </w:tc>
      </w:tr>
    </w:tbl>
    <w:p w:rsidR="003735C1" w:rsidRDefault="001C2669" w:rsidP="001C2669">
      <w:pPr>
        <w:tabs>
          <w:tab w:val="left" w:pos="5760"/>
        </w:tabs>
      </w:pPr>
      <w:r>
        <w:lastRenderedPageBreak/>
        <w:tab/>
      </w:r>
    </w:p>
    <w:sectPr w:rsidR="003735C1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1E4" w:rsidRDefault="001301E4">
      <w:pPr>
        <w:spacing w:after="0" w:line="240" w:lineRule="auto"/>
      </w:pPr>
      <w:r>
        <w:separator/>
      </w:r>
    </w:p>
  </w:endnote>
  <w:endnote w:type="continuationSeparator" w:id="0">
    <w:p w:rsidR="001301E4" w:rsidRDefault="00130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E3A" w:rsidRDefault="00C63E3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1E4" w:rsidRDefault="001301E4">
      <w:pPr>
        <w:spacing w:after="0" w:line="240" w:lineRule="auto"/>
      </w:pPr>
      <w:r>
        <w:separator/>
      </w:r>
    </w:p>
  </w:footnote>
  <w:footnote w:type="continuationSeparator" w:id="0">
    <w:p w:rsidR="001301E4" w:rsidRDefault="001301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01E4"/>
    <w:rsid w:val="0015074B"/>
    <w:rsid w:val="001C2669"/>
    <w:rsid w:val="0029639D"/>
    <w:rsid w:val="00326F90"/>
    <w:rsid w:val="003735C1"/>
    <w:rsid w:val="00AA1D8D"/>
    <w:rsid w:val="00B47730"/>
    <w:rsid w:val="00C63E3A"/>
    <w:rsid w:val="00CB0664"/>
    <w:rsid w:val="00F170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13467"/>
  <w14:defaultImageDpi w14:val="300"/>
  <w15:docId w15:val="{CA00E878-91DD-4B1E-BD0D-9D50D6521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85356A-F66C-487F-820E-4A227428B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5</cp:revision>
  <dcterms:created xsi:type="dcterms:W3CDTF">2013-12-23T23:15:00Z</dcterms:created>
  <dcterms:modified xsi:type="dcterms:W3CDTF">2026-09-25T15:13:00Z</dcterms:modified>
  <cp:category/>
</cp:coreProperties>
</file>